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A13C7" w14:textId="2E864322" w:rsidR="009413D1" w:rsidRDefault="6E803AD6" w:rsidP="120B50D2">
      <w:pPr>
        <w:spacing w:before="240" w:after="240"/>
        <w:rPr>
          <w:rFonts w:ascii="Calibri" w:eastAsia="Calibri" w:hAnsi="Calibri" w:cs="Calibri"/>
          <w:b/>
          <w:bCs/>
          <w:color w:val="000000" w:themeColor="text1"/>
        </w:rPr>
      </w:pPr>
      <w:r>
        <w:rPr>
          <w:noProof/>
        </w:rPr>
        <w:drawing>
          <wp:inline distT="0" distB="0" distL="0" distR="0" wp14:anchorId="7A6DF059" wp14:editId="3969FE89">
            <wp:extent cx="2997200" cy="561975"/>
            <wp:effectExtent l="0" t="0" r="0" b="0"/>
            <wp:docPr id="71119780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97807" name=""/>
                    <pic:cNvPicPr/>
                  </pic:nvPicPr>
                  <pic:blipFill>
                    <a:blip r:embed="rId4">
                      <a:extLst>
                        <a:ext uri="{28A0092B-C50C-407E-A947-70E740481C1C}">
                          <a14:useLocalDpi xmlns:a14="http://schemas.microsoft.com/office/drawing/2010/main"/>
                        </a:ext>
                      </a:extLst>
                    </a:blip>
                    <a:stretch>
                      <a:fillRect/>
                    </a:stretch>
                  </pic:blipFill>
                  <pic:spPr>
                    <a:xfrm>
                      <a:off x="0" y="0"/>
                      <a:ext cx="2997200" cy="561975"/>
                    </a:xfrm>
                    <a:prstGeom prst="rect">
                      <a:avLst/>
                    </a:prstGeom>
                  </pic:spPr>
                </pic:pic>
              </a:graphicData>
            </a:graphic>
          </wp:inline>
        </w:drawing>
      </w:r>
    </w:p>
    <w:p w14:paraId="3D0AEAD1" w14:textId="744EFF65" w:rsidR="009413D1" w:rsidRDefault="67C57598" w:rsidP="120B50D2">
      <w:pPr>
        <w:spacing w:before="240" w:after="240"/>
        <w:rPr>
          <w:rFonts w:ascii="Calibri" w:eastAsia="Calibri" w:hAnsi="Calibri" w:cs="Calibri"/>
          <w:b/>
          <w:bCs/>
          <w:color w:val="000000" w:themeColor="text1"/>
        </w:rPr>
      </w:pPr>
      <w:r w:rsidRPr="120B50D2">
        <w:rPr>
          <w:rFonts w:ascii="Calibri" w:eastAsia="Calibri" w:hAnsi="Calibri" w:cs="Calibri"/>
          <w:b/>
          <w:bCs/>
          <w:color w:val="000000" w:themeColor="text1"/>
        </w:rPr>
        <w:t>FOR IMMEDIATE RELEASE</w:t>
      </w:r>
      <w:r>
        <w:br/>
      </w:r>
    </w:p>
    <w:p w14:paraId="37226C6D" w14:textId="42AC3993" w:rsidR="5F993879" w:rsidRDefault="5F993879" w:rsidP="120B50D2">
      <w:pPr>
        <w:spacing w:before="240" w:after="240"/>
        <w:jc w:val="center"/>
        <w:rPr>
          <w:rFonts w:ascii="Calibri" w:eastAsia="Calibri" w:hAnsi="Calibri" w:cs="Calibri"/>
        </w:rPr>
      </w:pPr>
      <w:r>
        <w:rPr>
          <w:noProof/>
        </w:rPr>
        <w:drawing>
          <wp:inline distT="0" distB="0" distL="0" distR="0" wp14:anchorId="47842608" wp14:editId="3040B875">
            <wp:extent cx="5532604" cy="3686962"/>
            <wp:effectExtent l="0" t="0" r="0" b="0"/>
            <wp:docPr id="1962748392" name="drawing" descr="Oxnard College leaders and artists standing in front of new mural on an external wall of Condor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48392" name=""/>
                    <pic:cNvPicPr/>
                  </pic:nvPicPr>
                  <pic:blipFill>
                    <a:blip r:embed="rId5">
                      <a:extLst>
                        <a:ext uri="{28A0092B-C50C-407E-A947-70E740481C1C}">
                          <a14:useLocalDpi xmlns:a14="http://schemas.microsoft.com/office/drawing/2010/main"/>
                        </a:ext>
                      </a:extLst>
                    </a:blip>
                    <a:stretch>
                      <a:fillRect/>
                    </a:stretch>
                  </pic:blipFill>
                  <pic:spPr>
                    <a:xfrm>
                      <a:off x="0" y="0"/>
                      <a:ext cx="5532604" cy="3686962"/>
                    </a:xfrm>
                    <a:prstGeom prst="rect">
                      <a:avLst/>
                    </a:prstGeom>
                  </pic:spPr>
                </pic:pic>
              </a:graphicData>
            </a:graphic>
          </wp:inline>
        </w:drawing>
      </w:r>
    </w:p>
    <w:p w14:paraId="7E9F7919" w14:textId="21E939A8" w:rsidR="009413D1" w:rsidRDefault="67C57598" w:rsidP="120B50D2">
      <w:pPr>
        <w:spacing w:before="240" w:after="240"/>
        <w:jc w:val="center"/>
        <w:rPr>
          <w:rFonts w:ascii="Calibri" w:eastAsia="Calibri" w:hAnsi="Calibri" w:cs="Calibri"/>
          <w:i/>
          <w:iCs/>
          <w:color w:val="000000" w:themeColor="text1"/>
        </w:rPr>
      </w:pPr>
      <w:r w:rsidRPr="120B50D2">
        <w:rPr>
          <w:rFonts w:ascii="Calibri" w:eastAsia="Calibri" w:hAnsi="Calibri" w:cs="Calibri"/>
          <w:b/>
          <w:bCs/>
          <w:color w:val="000000" w:themeColor="text1"/>
        </w:rPr>
        <w:t xml:space="preserve">Oxnard College Marks 50 Years of </w:t>
      </w:r>
      <w:r w:rsidR="4931321B" w:rsidRPr="120B50D2">
        <w:rPr>
          <w:rFonts w:ascii="Calibri" w:eastAsia="Calibri" w:hAnsi="Calibri" w:cs="Calibri"/>
          <w:b/>
          <w:bCs/>
          <w:color w:val="000000" w:themeColor="text1"/>
        </w:rPr>
        <w:t>Service to Ventura County</w:t>
      </w:r>
      <w:r w:rsidRPr="120B50D2">
        <w:rPr>
          <w:rFonts w:ascii="Calibri" w:eastAsia="Calibri" w:hAnsi="Calibri" w:cs="Calibri"/>
          <w:b/>
          <w:bCs/>
          <w:color w:val="000000" w:themeColor="text1"/>
        </w:rPr>
        <w:t xml:space="preserve"> with </w:t>
      </w:r>
      <w:r w:rsidR="274E4A0D" w:rsidRPr="120B50D2">
        <w:rPr>
          <w:rFonts w:ascii="Calibri" w:eastAsia="Calibri" w:hAnsi="Calibri" w:cs="Calibri"/>
          <w:b/>
          <w:bCs/>
          <w:color w:val="000000" w:themeColor="text1"/>
        </w:rPr>
        <w:t>N</w:t>
      </w:r>
      <w:r w:rsidR="39D24B5B" w:rsidRPr="120B50D2">
        <w:rPr>
          <w:rFonts w:ascii="Calibri" w:eastAsia="Calibri" w:hAnsi="Calibri" w:cs="Calibri"/>
          <w:b/>
          <w:bCs/>
          <w:color w:val="000000" w:themeColor="text1"/>
        </w:rPr>
        <w:t>ew Programs</w:t>
      </w:r>
      <w:r w:rsidR="274E4A0D" w:rsidRPr="120B50D2">
        <w:rPr>
          <w:rFonts w:ascii="Calibri" w:eastAsia="Calibri" w:hAnsi="Calibri" w:cs="Calibri"/>
          <w:b/>
          <w:bCs/>
          <w:color w:val="000000" w:themeColor="text1"/>
        </w:rPr>
        <w:t xml:space="preserve">, </w:t>
      </w:r>
      <w:r w:rsidRPr="120B50D2">
        <w:rPr>
          <w:rFonts w:ascii="Calibri" w:eastAsia="Calibri" w:hAnsi="Calibri" w:cs="Calibri"/>
          <w:b/>
          <w:bCs/>
          <w:color w:val="000000" w:themeColor="text1"/>
        </w:rPr>
        <w:t>Academic Milestones and C</w:t>
      </w:r>
      <w:r w:rsidR="3487F26F" w:rsidRPr="120B50D2">
        <w:rPr>
          <w:rFonts w:ascii="Calibri" w:eastAsia="Calibri" w:hAnsi="Calibri" w:cs="Calibri"/>
          <w:b/>
          <w:bCs/>
          <w:color w:val="000000" w:themeColor="text1"/>
        </w:rPr>
        <w:t xml:space="preserve">ampus </w:t>
      </w:r>
      <w:r w:rsidR="44397BD1" w:rsidRPr="120B50D2">
        <w:rPr>
          <w:rFonts w:ascii="Calibri" w:eastAsia="Calibri" w:hAnsi="Calibri" w:cs="Calibri"/>
          <w:b/>
          <w:bCs/>
          <w:color w:val="000000" w:themeColor="text1"/>
        </w:rPr>
        <w:t>Celebration</w:t>
      </w:r>
      <w:r>
        <w:br/>
      </w:r>
      <w:r w:rsidRPr="120B50D2">
        <w:rPr>
          <w:rFonts w:ascii="Calibri" w:eastAsia="Calibri" w:hAnsi="Calibri" w:cs="Calibri"/>
          <w:i/>
          <w:iCs/>
          <w:color w:val="000000" w:themeColor="text1"/>
        </w:rPr>
        <w:t xml:space="preserve">Recent national </w:t>
      </w:r>
      <w:r w:rsidR="4471C3DE" w:rsidRPr="120B50D2">
        <w:rPr>
          <w:rFonts w:ascii="Calibri" w:eastAsia="Calibri" w:hAnsi="Calibri" w:cs="Calibri"/>
          <w:i/>
          <w:iCs/>
          <w:color w:val="000000" w:themeColor="text1"/>
        </w:rPr>
        <w:t xml:space="preserve">and state </w:t>
      </w:r>
      <w:r w:rsidRPr="120B50D2">
        <w:rPr>
          <w:rFonts w:ascii="Calibri" w:eastAsia="Calibri" w:hAnsi="Calibri" w:cs="Calibri"/>
          <w:i/>
          <w:iCs/>
          <w:color w:val="000000" w:themeColor="text1"/>
        </w:rPr>
        <w:t>recognition</w:t>
      </w:r>
      <w:r w:rsidR="500515F8" w:rsidRPr="120B50D2">
        <w:rPr>
          <w:rFonts w:ascii="Calibri" w:eastAsia="Calibri" w:hAnsi="Calibri" w:cs="Calibri"/>
          <w:i/>
          <w:iCs/>
          <w:color w:val="000000" w:themeColor="text1"/>
        </w:rPr>
        <w:t>s</w:t>
      </w:r>
      <w:r w:rsidRPr="120B50D2">
        <w:rPr>
          <w:rFonts w:ascii="Calibri" w:eastAsia="Calibri" w:hAnsi="Calibri" w:cs="Calibri"/>
          <w:i/>
          <w:iCs/>
          <w:color w:val="000000" w:themeColor="text1"/>
        </w:rPr>
        <w:t xml:space="preserve"> highlight college’s commitment to student success and </w:t>
      </w:r>
      <w:r w:rsidR="5960DB70" w:rsidRPr="120B50D2">
        <w:rPr>
          <w:rFonts w:ascii="Calibri" w:eastAsia="Calibri" w:hAnsi="Calibri" w:cs="Calibri"/>
          <w:i/>
          <w:iCs/>
          <w:color w:val="000000" w:themeColor="text1"/>
        </w:rPr>
        <w:t>economic mobility</w:t>
      </w:r>
    </w:p>
    <w:p w14:paraId="419131A6" w14:textId="5AF32B6C" w:rsidR="009413D1" w:rsidRDefault="67C57598" w:rsidP="120B50D2">
      <w:pPr>
        <w:spacing w:before="240" w:after="240"/>
        <w:rPr>
          <w:rFonts w:ascii="Calibri" w:eastAsia="Calibri" w:hAnsi="Calibri" w:cs="Calibri"/>
          <w:color w:val="000000" w:themeColor="text1"/>
        </w:rPr>
      </w:pPr>
      <w:r w:rsidRPr="120B50D2">
        <w:rPr>
          <w:rFonts w:ascii="Calibri" w:eastAsia="Calibri" w:hAnsi="Calibri" w:cs="Calibri"/>
          <w:b/>
          <w:bCs/>
          <w:color w:val="000000" w:themeColor="text1"/>
        </w:rPr>
        <w:t>OXNARD, Calif.</w:t>
      </w:r>
      <w:r w:rsidRPr="120B50D2">
        <w:rPr>
          <w:rFonts w:ascii="Calibri" w:eastAsia="Calibri" w:hAnsi="Calibri" w:cs="Calibri"/>
          <w:color w:val="000000" w:themeColor="text1"/>
        </w:rPr>
        <w:t xml:space="preserve"> </w:t>
      </w:r>
      <w:r w:rsidR="65E538A6" w:rsidRPr="120B50D2">
        <w:rPr>
          <w:rFonts w:ascii="Calibri" w:eastAsia="Calibri" w:hAnsi="Calibri" w:cs="Calibri"/>
          <w:color w:val="000000" w:themeColor="text1"/>
        </w:rPr>
        <w:t xml:space="preserve">(Sept. 25, 2025) </w:t>
      </w:r>
      <w:r w:rsidRPr="120B50D2">
        <w:rPr>
          <w:rFonts w:ascii="Calibri" w:eastAsia="Calibri" w:hAnsi="Calibri" w:cs="Calibri"/>
          <w:color w:val="000000" w:themeColor="text1"/>
        </w:rPr>
        <w:t xml:space="preserve">— Oxnard College is celebrating its 50th anniversary this academic year, reflecting on five decades of empowering students, shaping careers and strengthening Ventura County. The milestone was marked on September 25 with the unveiling of a new </w:t>
      </w:r>
      <w:r w:rsidR="30363A4B" w:rsidRPr="120B50D2">
        <w:rPr>
          <w:rFonts w:ascii="Calibri" w:eastAsia="Calibri" w:hAnsi="Calibri" w:cs="Calibri"/>
          <w:color w:val="000000" w:themeColor="text1"/>
        </w:rPr>
        <w:t xml:space="preserve">campus </w:t>
      </w:r>
      <w:r w:rsidRPr="120B50D2">
        <w:rPr>
          <w:rFonts w:ascii="Calibri" w:eastAsia="Calibri" w:hAnsi="Calibri" w:cs="Calibri"/>
          <w:color w:val="000000" w:themeColor="text1"/>
        </w:rPr>
        <w:t>mural by alumna Elisa Torres and her team</w:t>
      </w:r>
      <w:r w:rsidR="462C0A84" w:rsidRPr="120B50D2">
        <w:rPr>
          <w:rFonts w:ascii="Calibri" w:eastAsia="Calibri" w:hAnsi="Calibri" w:cs="Calibri"/>
          <w:color w:val="000000" w:themeColor="text1"/>
        </w:rPr>
        <w:t xml:space="preserve"> of student artists.</w:t>
      </w:r>
    </w:p>
    <w:p w14:paraId="13F43059" w14:textId="7BC5FCC4" w:rsidR="009413D1" w:rsidRDefault="67C57598" w:rsidP="120B50D2">
      <w:pPr>
        <w:spacing w:before="240" w:after="240"/>
        <w:rPr>
          <w:rFonts w:ascii="Calibri" w:eastAsia="Calibri" w:hAnsi="Calibri" w:cs="Calibri"/>
          <w:color w:val="000000" w:themeColor="text1"/>
        </w:rPr>
      </w:pPr>
      <w:r w:rsidRPr="120B50D2">
        <w:rPr>
          <w:rFonts w:ascii="Calibri" w:eastAsia="Calibri" w:hAnsi="Calibri" w:cs="Calibri"/>
          <w:color w:val="000000" w:themeColor="text1"/>
        </w:rPr>
        <w:t>Funded by the Oxnard College Foundation, the mural depicts the people, places and traditions that have defined Oxnard and the college’s role in the community over the last half-century.</w:t>
      </w:r>
      <w:r w:rsidR="6B457A42" w:rsidRPr="120B50D2">
        <w:rPr>
          <w:rFonts w:ascii="Calibri" w:eastAsia="Calibri" w:hAnsi="Calibri" w:cs="Calibri"/>
          <w:color w:val="000000" w:themeColor="text1"/>
        </w:rPr>
        <w:t xml:space="preserve"> The college first opened its doors in 1975 after local families, community leaders and activists came together to advocate for equitable access to higher education in Oxnard.</w:t>
      </w:r>
    </w:p>
    <w:p w14:paraId="5D4DCBEB" w14:textId="4C8C35ED" w:rsidR="009413D1" w:rsidRDefault="5F77D917" w:rsidP="120B50D2">
      <w:pPr>
        <w:spacing w:before="240" w:after="240"/>
        <w:rPr>
          <w:rFonts w:ascii="Calibri" w:eastAsia="Calibri" w:hAnsi="Calibri" w:cs="Calibri"/>
          <w:color w:val="000000" w:themeColor="text1"/>
        </w:rPr>
      </w:pPr>
      <w:r w:rsidRPr="120B50D2">
        <w:rPr>
          <w:rFonts w:ascii="Calibri" w:eastAsia="Calibri" w:hAnsi="Calibri" w:cs="Calibri"/>
          <w:color w:val="000000" w:themeColor="text1"/>
        </w:rPr>
        <w:lastRenderedPageBreak/>
        <w:t>“Oxnard College's 50th anniversary is a tribute to our roots a</w:t>
      </w:r>
      <w:r w:rsidR="2B6156AB" w:rsidRPr="120B50D2">
        <w:rPr>
          <w:rFonts w:ascii="Calibri" w:eastAsia="Calibri" w:hAnsi="Calibri" w:cs="Calibri"/>
          <w:color w:val="000000" w:themeColor="text1"/>
        </w:rPr>
        <w:t>nd</w:t>
      </w:r>
      <w:r w:rsidRPr="120B50D2">
        <w:rPr>
          <w:rFonts w:ascii="Calibri" w:eastAsia="Calibri" w:hAnsi="Calibri" w:cs="Calibri"/>
          <w:color w:val="000000" w:themeColor="text1"/>
        </w:rPr>
        <w:t xml:space="preserve"> a commitment to the next half-century of excellence,” said Dr. Roberto Gonzalez, president of Oxnard College. “With new programs, partnerships and recognitions, Oxnard College is building the future our students and community deserve.”</w:t>
      </w:r>
    </w:p>
    <w:p w14:paraId="69565C18" w14:textId="4100CDE7" w:rsidR="009413D1" w:rsidRDefault="67C57598" w:rsidP="120B50D2">
      <w:pPr>
        <w:spacing w:before="240" w:after="240"/>
        <w:rPr>
          <w:rFonts w:ascii="Calibri" w:eastAsia="Calibri" w:hAnsi="Calibri" w:cs="Calibri"/>
          <w:color w:val="000000" w:themeColor="text1"/>
        </w:rPr>
      </w:pPr>
      <w:r w:rsidRPr="120B50D2">
        <w:rPr>
          <w:rFonts w:ascii="Calibri" w:eastAsia="Calibri" w:hAnsi="Calibri" w:cs="Calibri"/>
          <w:color w:val="000000" w:themeColor="text1"/>
        </w:rPr>
        <w:t xml:space="preserve">Oxnard College’s 50th anniversary year has been marked by important achievements in academics and recognition for its </w:t>
      </w:r>
      <w:r w:rsidR="1A48DD64" w:rsidRPr="120B50D2">
        <w:rPr>
          <w:rFonts w:ascii="Calibri" w:eastAsia="Calibri" w:hAnsi="Calibri" w:cs="Calibri"/>
          <w:color w:val="000000" w:themeColor="text1"/>
        </w:rPr>
        <w:t xml:space="preserve">community </w:t>
      </w:r>
      <w:r w:rsidRPr="120B50D2">
        <w:rPr>
          <w:rFonts w:ascii="Calibri" w:eastAsia="Calibri" w:hAnsi="Calibri" w:cs="Calibri"/>
          <w:color w:val="000000" w:themeColor="text1"/>
        </w:rPr>
        <w:t xml:space="preserve">impact. The college </w:t>
      </w:r>
      <w:r w:rsidR="28266DFC" w:rsidRPr="120B50D2">
        <w:rPr>
          <w:rFonts w:ascii="Calibri" w:eastAsia="Calibri" w:hAnsi="Calibri" w:cs="Calibri"/>
          <w:color w:val="000000" w:themeColor="text1"/>
        </w:rPr>
        <w:t xml:space="preserve">recently </w:t>
      </w:r>
      <w:r w:rsidRPr="120B50D2">
        <w:rPr>
          <w:rFonts w:ascii="Calibri" w:eastAsia="Calibri" w:hAnsi="Calibri" w:cs="Calibri"/>
          <w:color w:val="000000" w:themeColor="text1"/>
        </w:rPr>
        <w:t xml:space="preserve">launched its first-ever </w:t>
      </w:r>
      <w:hyperlink r:id="rId6">
        <w:r w:rsidRPr="120B50D2">
          <w:rPr>
            <w:rStyle w:val="Hyperlink"/>
            <w:rFonts w:ascii="Calibri" w:eastAsia="Calibri" w:hAnsi="Calibri" w:cs="Calibri"/>
          </w:rPr>
          <w:t>bachelor’s degree program</w:t>
        </w:r>
        <w:r w:rsidRPr="120B50D2">
          <w:rPr>
            <w:rStyle w:val="Hyperlink"/>
            <w:rFonts w:ascii="Calibri" w:eastAsia="Calibri" w:hAnsi="Calibri" w:cs="Calibri"/>
            <w:b/>
            <w:bCs/>
          </w:rPr>
          <w:t xml:space="preserve"> </w:t>
        </w:r>
        <w:r w:rsidRPr="120B50D2">
          <w:rPr>
            <w:rStyle w:val="Hyperlink"/>
            <w:rFonts w:ascii="Calibri" w:eastAsia="Calibri" w:hAnsi="Calibri" w:cs="Calibri"/>
          </w:rPr>
          <w:t>in dental hygiene</w:t>
        </w:r>
      </w:hyperlink>
      <w:r w:rsidRPr="120B50D2">
        <w:rPr>
          <w:rFonts w:ascii="Calibri" w:eastAsia="Calibri" w:hAnsi="Calibri" w:cs="Calibri"/>
          <w:color w:val="000000" w:themeColor="text1"/>
        </w:rPr>
        <w:t xml:space="preserve">, welcoming its inaugural cohort </w:t>
      </w:r>
      <w:r w:rsidR="2C7D08D6" w:rsidRPr="120B50D2">
        <w:rPr>
          <w:rFonts w:ascii="Calibri" w:eastAsia="Calibri" w:hAnsi="Calibri" w:cs="Calibri"/>
          <w:color w:val="000000" w:themeColor="text1"/>
        </w:rPr>
        <w:t xml:space="preserve">of </w:t>
      </w:r>
      <w:r w:rsidR="19A77D94" w:rsidRPr="120B50D2">
        <w:rPr>
          <w:rFonts w:ascii="Calibri" w:eastAsia="Calibri" w:hAnsi="Calibri" w:cs="Calibri"/>
          <w:color w:val="000000" w:themeColor="text1"/>
        </w:rPr>
        <w:t xml:space="preserve">20 </w:t>
      </w:r>
      <w:r w:rsidR="2C7D08D6" w:rsidRPr="120B50D2">
        <w:rPr>
          <w:rFonts w:ascii="Calibri" w:eastAsia="Calibri" w:hAnsi="Calibri" w:cs="Calibri"/>
          <w:color w:val="000000" w:themeColor="text1"/>
        </w:rPr>
        <w:t>students</w:t>
      </w:r>
      <w:r w:rsidRPr="120B50D2">
        <w:rPr>
          <w:rFonts w:ascii="Calibri" w:eastAsia="Calibri" w:hAnsi="Calibri" w:cs="Calibri"/>
          <w:color w:val="000000" w:themeColor="text1"/>
        </w:rPr>
        <w:t>. Fully accredited by the Commission on Dental Accreditation, the program prepares students for licensure as Registered Dental Hygienists and builds on the program’s long-standing reputation for excellence in hands-on clinical training, strong board exam performance and community engagement.</w:t>
      </w:r>
    </w:p>
    <w:p w14:paraId="1EFD8E1D" w14:textId="2F32D92F" w:rsidR="009413D1" w:rsidRDefault="36E588D5" w:rsidP="120B50D2">
      <w:pPr>
        <w:spacing w:before="240" w:after="240"/>
        <w:rPr>
          <w:rFonts w:ascii="Calibri" w:eastAsia="Calibri" w:hAnsi="Calibri" w:cs="Calibri"/>
          <w:color w:val="000000" w:themeColor="text1"/>
        </w:rPr>
      </w:pPr>
      <w:r w:rsidRPr="120B50D2">
        <w:rPr>
          <w:rFonts w:ascii="Calibri" w:eastAsia="Calibri" w:hAnsi="Calibri" w:cs="Calibri"/>
        </w:rPr>
        <w:t xml:space="preserve">Additionally, Oxnard College was recently ranked 9th in the nation among two-year Hispanic-Serving Institutions (HSIs) by the </w:t>
      </w:r>
      <w:hyperlink r:id="rId7">
        <w:r w:rsidRPr="120B50D2">
          <w:rPr>
            <w:rStyle w:val="Hyperlink"/>
            <w:rFonts w:ascii="Calibri" w:eastAsia="Calibri" w:hAnsi="Calibri" w:cs="Calibri"/>
            <w:i/>
            <w:iCs/>
          </w:rPr>
          <w:t>Washington Monthly</w:t>
        </w:r>
        <w:r w:rsidRPr="120B50D2">
          <w:rPr>
            <w:rStyle w:val="Hyperlink"/>
            <w:rFonts w:ascii="Calibri" w:eastAsia="Calibri" w:hAnsi="Calibri" w:cs="Calibri"/>
          </w:rPr>
          <w:t xml:space="preserve"> College Rankings</w:t>
        </w:r>
      </w:hyperlink>
      <w:r w:rsidRPr="120B50D2">
        <w:rPr>
          <w:rFonts w:ascii="Calibri" w:eastAsia="Calibri" w:hAnsi="Calibri" w:cs="Calibri"/>
        </w:rPr>
        <w:t xml:space="preserve">, which </w:t>
      </w:r>
      <w:r w:rsidR="561F3F30" w:rsidRPr="120B50D2">
        <w:rPr>
          <w:rFonts w:ascii="Calibri" w:eastAsia="Calibri" w:hAnsi="Calibri" w:cs="Calibri"/>
        </w:rPr>
        <w:t xml:space="preserve">partners with </w:t>
      </w:r>
      <w:proofErr w:type="spellStart"/>
      <w:r w:rsidR="561F3F30" w:rsidRPr="120B50D2">
        <w:rPr>
          <w:rFonts w:ascii="Calibri" w:eastAsia="Calibri" w:hAnsi="Calibri" w:cs="Calibri"/>
        </w:rPr>
        <w:t>Excelencia</w:t>
      </w:r>
      <w:proofErr w:type="spellEnd"/>
      <w:r w:rsidR="561F3F30" w:rsidRPr="120B50D2">
        <w:rPr>
          <w:rFonts w:ascii="Calibri" w:eastAsia="Calibri" w:hAnsi="Calibri" w:cs="Calibri"/>
        </w:rPr>
        <w:t xml:space="preserve"> in Education to </w:t>
      </w:r>
      <w:r w:rsidRPr="120B50D2">
        <w:rPr>
          <w:rFonts w:ascii="Calibri" w:eastAsia="Calibri" w:hAnsi="Calibri" w:cs="Calibri"/>
        </w:rPr>
        <w:t xml:space="preserve">prioritize colleges </w:t>
      </w:r>
      <w:r w:rsidR="7541500C" w:rsidRPr="120B50D2">
        <w:rPr>
          <w:rFonts w:ascii="Calibri" w:eastAsia="Calibri" w:hAnsi="Calibri" w:cs="Calibri"/>
        </w:rPr>
        <w:t>advancing</w:t>
      </w:r>
      <w:r w:rsidRPr="120B50D2">
        <w:rPr>
          <w:rFonts w:ascii="Calibri" w:eastAsia="Calibri" w:hAnsi="Calibri" w:cs="Calibri"/>
        </w:rPr>
        <w:t xml:space="preserve"> social mobility, </w:t>
      </w:r>
      <w:r w:rsidR="07C7B069" w:rsidRPr="120B50D2">
        <w:rPr>
          <w:rFonts w:ascii="Calibri" w:eastAsia="Calibri" w:hAnsi="Calibri" w:cs="Calibri"/>
        </w:rPr>
        <w:t>equity</w:t>
      </w:r>
      <w:r w:rsidRPr="120B50D2">
        <w:rPr>
          <w:rFonts w:ascii="Calibri" w:eastAsia="Calibri" w:hAnsi="Calibri" w:cs="Calibri"/>
        </w:rPr>
        <w:t xml:space="preserve"> and student opportunity</w:t>
      </w:r>
      <w:r w:rsidR="4D5CEA4D" w:rsidRPr="120B50D2">
        <w:rPr>
          <w:rFonts w:ascii="Calibri" w:eastAsia="Calibri" w:hAnsi="Calibri" w:cs="Calibri"/>
        </w:rPr>
        <w:t xml:space="preserve">. The </w:t>
      </w:r>
      <w:r w:rsidR="77BA2351" w:rsidRPr="120B50D2">
        <w:rPr>
          <w:rFonts w:ascii="Calibri" w:eastAsia="Calibri" w:hAnsi="Calibri" w:cs="Calibri"/>
        </w:rPr>
        <w:t>organization</w:t>
      </w:r>
      <w:r w:rsidR="4D5CEA4D" w:rsidRPr="120B50D2">
        <w:rPr>
          <w:rFonts w:ascii="Calibri" w:eastAsia="Calibri" w:hAnsi="Calibri" w:cs="Calibri"/>
        </w:rPr>
        <w:t xml:space="preserve"> provide</w:t>
      </w:r>
      <w:r w:rsidR="1CDEE381" w:rsidRPr="120B50D2">
        <w:rPr>
          <w:rFonts w:ascii="Calibri" w:eastAsia="Calibri" w:hAnsi="Calibri" w:cs="Calibri"/>
        </w:rPr>
        <w:t>s</w:t>
      </w:r>
      <w:r w:rsidR="4D5CEA4D" w:rsidRPr="120B50D2">
        <w:rPr>
          <w:rFonts w:ascii="Calibri" w:eastAsia="Calibri" w:hAnsi="Calibri" w:cs="Calibri"/>
        </w:rPr>
        <w:t xml:space="preserve"> </w:t>
      </w:r>
      <w:r w:rsidRPr="120B50D2">
        <w:rPr>
          <w:rFonts w:ascii="Calibri" w:eastAsia="Calibri" w:hAnsi="Calibri" w:cs="Calibri"/>
        </w:rPr>
        <w:t xml:space="preserve">an important alternative to traditional rankings like </w:t>
      </w:r>
      <w:r w:rsidRPr="120B50D2">
        <w:rPr>
          <w:rFonts w:ascii="Calibri" w:eastAsia="Calibri" w:hAnsi="Calibri" w:cs="Calibri"/>
          <w:i/>
          <w:iCs/>
        </w:rPr>
        <w:t>U.S. News &amp; World Report</w:t>
      </w:r>
      <w:r w:rsidRPr="120B50D2">
        <w:rPr>
          <w:rFonts w:ascii="Calibri" w:eastAsia="Calibri" w:hAnsi="Calibri" w:cs="Calibri"/>
        </w:rPr>
        <w:t>, which focus more on prestige and selectivity.</w:t>
      </w:r>
      <w:r w:rsidR="67C57598" w:rsidRPr="120B50D2">
        <w:rPr>
          <w:rFonts w:ascii="Calibri" w:eastAsia="Calibri" w:hAnsi="Calibri" w:cs="Calibri"/>
          <w:color w:val="000000" w:themeColor="text1"/>
        </w:rPr>
        <w:t xml:space="preserve"> The college was also ranked among the top 10 community colleges in California for return on investment by </w:t>
      </w:r>
      <w:hyperlink r:id="rId8">
        <w:r w:rsidR="005519CF" w:rsidRPr="120B50D2">
          <w:rPr>
            <w:rStyle w:val="Hyperlink"/>
            <w:rFonts w:ascii="Calibri" w:eastAsia="Calibri" w:hAnsi="Calibri" w:cs="Calibri"/>
          </w:rPr>
          <w:t>College Futures</w:t>
        </w:r>
      </w:hyperlink>
      <w:r w:rsidR="400F799D" w:rsidRPr="120B50D2">
        <w:rPr>
          <w:rFonts w:ascii="Calibri" w:eastAsia="Calibri" w:hAnsi="Calibri" w:cs="Calibri"/>
          <w:color w:val="000000" w:themeColor="text1"/>
        </w:rPr>
        <w:t xml:space="preserve">, </w:t>
      </w:r>
      <w:r w:rsidR="67C57598" w:rsidRPr="120B50D2">
        <w:rPr>
          <w:rFonts w:ascii="Calibri" w:eastAsia="Calibri" w:hAnsi="Calibri" w:cs="Calibri"/>
          <w:color w:val="000000" w:themeColor="text1"/>
        </w:rPr>
        <w:t>with most graduates earning back their out-of-pocket expenses within just six months of graduating. This distinction underscores Oxnard College’s commitment to providing affordable, high-quality education that leads directly to economic mobility.</w:t>
      </w:r>
    </w:p>
    <w:p w14:paraId="1F9213C4" w14:textId="65A48C38" w:rsidR="009413D1" w:rsidRDefault="42B1ECE3" w:rsidP="120B50D2">
      <w:pPr>
        <w:spacing w:before="240" w:after="240"/>
        <w:rPr>
          <w:rFonts w:ascii="Calibri" w:eastAsia="Calibri" w:hAnsi="Calibri" w:cs="Calibri"/>
          <w:color w:val="000000" w:themeColor="text1"/>
        </w:rPr>
      </w:pPr>
      <w:r w:rsidRPr="120B50D2">
        <w:rPr>
          <w:rFonts w:ascii="Calibri" w:eastAsia="Calibri" w:hAnsi="Calibri" w:cs="Calibri"/>
          <w:color w:val="000000" w:themeColor="text1"/>
        </w:rPr>
        <w:t>Oxnard College</w:t>
      </w:r>
      <w:r w:rsidR="61DD4683" w:rsidRPr="120B50D2">
        <w:rPr>
          <w:rFonts w:ascii="Calibri" w:eastAsia="Calibri" w:hAnsi="Calibri" w:cs="Calibri"/>
          <w:color w:val="000000" w:themeColor="text1"/>
        </w:rPr>
        <w:t xml:space="preserve"> </w:t>
      </w:r>
      <w:r w:rsidR="57EECAEC" w:rsidRPr="120B50D2">
        <w:rPr>
          <w:rFonts w:ascii="Calibri" w:eastAsia="Calibri" w:hAnsi="Calibri" w:cs="Calibri"/>
          <w:color w:val="000000" w:themeColor="text1"/>
        </w:rPr>
        <w:t>is also deepening</w:t>
      </w:r>
      <w:r w:rsidRPr="120B50D2">
        <w:rPr>
          <w:rFonts w:ascii="Calibri" w:eastAsia="Calibri" w:hAnsi="Calibri" w:cs="Calibri"/>
          <w:color w:val="000000" w:themeColor="text1"/>
        </w:rPr>
        <w:t xml:space="preserve"> its partnerships to expand workforce development opportunities in Ventura County. A new collaboration with the Laborers’ International Union of North America (</w:t>
      </w:r>
      <w:proofErr w:type="spellStart"/>
      <w:r w:rsidRPr="120B50D2">
        <w:rPr>
          <w:rFonts w:ascii="Calibri" w:eastAsia="Calibri" w:hAnsi="Calibri" w:cs="Calibri"/>
          <w:color w:val="000000" w:themeColor="text1"/>
        </w:rPr>
        <w:t>LiUNA</w:t>
      </w:r>
      <w:proofErr w:type="spellEnd"/>
      <w:r w:rsidRPr="120B50D2">
        <w:rPr>
          <w:rFonts w:ascii="Calibri" w:eastAsia="Calibri" w:hAnsi="Calibri" w:cs="Calibri"/>
          <w:color w:val="000000" w:themeColor="text1"/>
        </w:rPr>
        <w:t>) will utilize c</w:t>
      </w:r>
      <w:r w:rsidR="37F4EB22" w:rsidRPr="120B50D2">
        <w:rPr>
          <w:rFonts w:ascii="Calibri" w:eastAsia="Calibri" w:hAnsi="Calibri" w:cs="Calibri"/>
          <w:color w:val="000000" w:themeColor="text1"/>
        </w:rPr>
        <w:t xml:space="preserve">ampus </w:t>
      </w:r>
      <w:r w:rsidRPr="120B50D2">
        <w:rPr>
          <w:rFonts w:ascii="Calibri" w:eastAsia="Calibri" w:hAnsi="Calibri" w:cs="Calibri"/>
          <w:color w:val="000000" w:themeColor="text1"/>
        </w:rPr>
        <w:t>space</w:t>
      </w:r>
      <w:r w:rsidR="331CC5F3" w:rsidRPr="120B50D2">
        <w:rPr>
          <w:rFonts w:ascii="Calibri" w:eastAsia="Calibri" w:hAnsi="Calibri" w:cs="Calibri"/>
          <w:color w:val="000000" w:themeColor="text1"/>
        </w:rPr>
        <w:t xml:space="preserve"> </w:t>
      </w:r>
      <w:r w:rsidRPr="120B50D2">
        <w:rPr>
          <w:rFonts w:ascii="Calibri" w:eastAsia="Calibri" w:hAnsi="Calibri" w:cs="Calibri"/>
          <w:color w:val="000000" w:themeColor="text1"/>
        </w:rPr>
        <w:t>for hands-on training in the building and construction trades.</w:t>
      </w:r>
      <w:r w:rsidR="43CC1590" w:rsidRPr="120B50D2">
        <w:rPr>
          <w:rFonts w:ascii="Calibri" w:eastAsia="Calibri" w:hAnsi="Calibri" w:cs="Calibri"/>
          <w:color w:val="000000" w:themeColor="text1"/>
        </w:rPr>
        <w:t xml:space="preserve"> </w:t>
      </w:r>
      <w:r w:rsidR="7C398A3A" w:rsidRPr="120B50D2">
        <w:rPr>
          <w:rFonts w:ascii="Calibri" w:eastAsia="Calibri" w:hAnsi="Calibri" w:cs="Calibri"/>
          <w:color w:val="000000" w:themeColor="text1"/>
        </w:rPr>
        <w:t>Additionally, f</w:t>
      </w:r>
      <w:r w:rsidR="0DDCBD15" w:rsidRPr="120B50D2">
        <w:rPr>
          <w:rFonts w:ascii="Calibri" w:eastAsia="Calibri" w:hAnsi="Calibri" w:cs="Calibri"/>
          <w:color w:val="000000" w:themeColor="text1"/>
        </w:rPr>
        <w:t xml:space="preserve">orward-thinking initiatives, such as a </w:t>
      </w:r>
      <w:hyperlink r:id="rId9">
        <w:r w:rsidR="27FF1BB1" w:rsidRPr="120B50D2">
          <w:rPr>
            <w:rStyle w:val="Hyperlink"/>
            <w:rFonts w:ascii="Calibri" w:eastAsia="Calibri" w:hAnsi="Calibri" w:cs="Calibri"/>
          </w:rPr>
          <w:t>L</w:t>
        </w:r>
        <w:r w:rsidR="0DDCBD15" w:rsidRPr="120B50D2">
          <w:rPr>
            <w:rStyle w:val="Hyperlink"/>
            <w:rFonts w:ascii="Calibri" w:eastAsia="Calibri" w:hAnsi="Calibri" w:cs="Calibri"/>
          </w:rPr>
          <w:t>ogistics program</w:t>
        </w:r>
      </w:hyperlink>
      <w:r w:rsidR="0DDCBD15" w:rsidRPr="120B50D2">
        <w:rPr>
          <w:rFonts w:ascii="Calibri" w:eastAsia="Calibri" w:hAnsi="Calibri" w:cs="Calibri"/>
          <w:color w:val="000000" w:themeColor="text1"/>
        </w:rPr>
        <w:t xml:space="preserve"> developed in partnership with the U.S. Navy</w:t>
      </w:r>
      <w:r w:rsidR="17D965F5" w:rsidRPr="120B50D2">
        <w:rPr>
          <w:rFonts w:ascii="Calibri" w:eastAsia="Calibri" w:hAnsi="Calibri" w:cs="Calibri"/>
          <w:color w:val="000000" w:themeColor="text1"/>
        </w:rPr>
        <w:t xml:space="preserve"> and the Port of Hueneme</w:t>
      </w:r>
      <w:r w:rsidR="0DDCBD15" w:rsidRPr="120B50D2">
        <w:rPr>
          <w:rFonts w:ascii="Calibri" w:eastAsia="Calibri" w:hAnsi="Calibri" w:cs="Calibri"/>
          <w:color w:val="000000" w:themeColor="text1"/>
        </w:rPr>
        <w:t>, are also preparing students for careers in global industries rooted here at home.</w:t>
      </w:r>
    </w:p>
    <w:p w14:paraId="109635F1" w14:textId="145C7AB4" w:rsidR="009413D1" w:rsidRDefault="42B1ECE3" w:rsidP="120B50D2">
      <w:pPr>
        <w:spacing w:before="240" w:after="240"/>
        <w:rPr>
          <w:rFonts w:ascii="Calibri" w:eastAsia="Calibri" w:hAnsi="Calibri" w:cs="Calibri"/>
        </w:rPr>
      </w:pPr>
      <w:r w:rsidRPr="120B50D2">
        <w:rPr>
          <w:rFonts w:ascii="Calibri" w:eastAsia="Calibri" w:hAnsi="Calibri" w:cs="Calibri"/>
          <w:color w:val="000000" w:themeColor="text1"/>
        </w:rPr>
        <w:t xml:space="preserve">Oxnard College continues to expand </w:t>
      </w:r>
      <w:r w:rsidR="11C1E49B" w:rsidRPr="120B50D2">
        <w:rPr>
          <w:rFonts w:ascii="Calibri" w:eastAsia="Calibri" w:hAnsi="Calibri" w:cs="Calibri"/>
          <w:color w:val="000000" w:themeColor="text1"/>
        </w:rPr>
        <w:t xml:space="preserve">its existing </w:t>
      </w:r>
      <w:r w:rsidRPr="120B50D2">
        <w:rPr>
          <w:rFonts w:ascii="Calibri" w:eastAsia="Calibri" w:hAnsi="Calibri" w:cs="Calibri"/>
          <w:color w:val="000000" w:themeColor="text1"/>
        </w:rPr>
        <w:t>offerings t</w:t>
      </w:r>
      <w:r w:rsidR="147E927C" w:rsidRPr="120B50D2">
        <w:rPr>
          <w:rFonts w:ascii="Calibri" w:eastAsia="Calibri" w:hAnsi="Calibri" w:cs="Calibri"/>
          <w:color w:val="000000" w:themeColor="text1"/>
        </w:rPr>
        <w:t xml:space="preserve">o </w:t>
      </w:r>
      <w:r w:rsidRPr="120B50D2">
        <w:rPr>
          <w:rFonts w:ascii="Calibri" w:eastAsia="Calibri" w:hAnsi="Calibri" w:cs="Calibri"/>
          <w:color w:val="000000" w:themeColor="text1"/>
        </w:rPr>
        <w:t>serve the community and open doors for students</w:t>
      </w:r>
      <w:r w:rsidR="5C080B39" w:rsidRPr="120B50D2">
        <w:rPr>
          <w:rFonts w:ascii="Calibri" w:eastAsia="Calibri" w:hAnsi="Calibri" w:cs="Calibri"/>
          <w:color w:val="000000" w:themeColor="text1"/>
        </w:rPr>
        <w:t xml:space="preserve"> of all backgrounds</w:t>
      </w:r>
      <w:r w:rsidRPr="120B50D2">
        <w:rPr>
          <w:rFonts w:ascii="Calibri" w:eastAsia="Calibri" w:hAnsi="Calibri" w:cs="Calibri"/>
          <w:color w:val="000000" w:themeColor="text1"/>
        </w:rPr>
        <w:t xml:space="preserve">. </w:t>
      </w:r>
      <w:r w:rsidR="3B5739E4" w:rsidRPr="120B50D2">
        <w:rPr>
          <w:rFonts w:ascii="Calibri" w:eastAsia="Calibri" w:hAnsi="Calibri" w:cs="Calibri"/>
        </w:rPr>
        <w:t xml:space="preserve">The college’s English as a Second Language program has grown by 134% since 2022, </w:t>
      </w:r>
      <w:r w:rsidR="14AF4D18" w:rsidRPr="120B50D2">
        <w:rPr>
          <w:rFonts w:ascii="Calibri" w:eastAsia="Calibri" w:hAnsi="Calibri" w:cs="Calibri"/>
        </w:rPr>
        <w:t xml:space="preserve">serving Ventura County’s diverse communities </w:t>
      </w:r>
      <w:r w:rsidR="6223D05F" w:rsidRPr="120B50D2">
        <w:rPr>
          <w:rFonts w:ascii="Calibri" w:eastAsia="Calibri" w:hAnsi="Calibri" w:cs="Calibri"/>
        </w:rPr>
        <w:t xml:space="preserve">at </w:t>
      </w:r>
      <w:r w:rsidR="2D3D55DD" w:rsidRPr="120B50D2">
        <w:rPr>
          <w:rFonts w:ascii="Calibri" w:eastAsia="Calibri" w:hAnsi="Calibri" w:cs="Calibri"/>
        </w:rPr>
        <w:t xml:space="preserve">new </w:t>
      </w:r>
      <w:r w:rsidR="3B5739E4" w:rsidRPr="120B50D2">
        <w:rPr>
          <w:rFonts w:ascii="Calibri" w:eastAsia="Calibri" w:hAnsi="Calibri" w:cs="Calibri"/>
        </w:rPr>
        <w:t xml:space="preserve">locations </w:t>
      </w:r>
      <w:r w:rsidR="4C901A28" w:rsidRPr="120B50D2">
        <w:rPr>
          <w:rFonts w:ascii="Calibri" w:eastAsia="Calibri" w:hAnsi="Calibri" w:cs="Calibri"/>
        </w:rPr>
        <w:t xml:space="preserve">in </w:t>
      </w:r>
      <w:r w:rsidR="3B5739E4" w:rsidRPr="120B50D2">
        <w:rPr>
          <w:rFonts w:ascii="Calibri" w:eastAsia="Calibri" w:hAnsi="Calibri" w:cs="Calibri"/>
        </w:rPr>
        <w:t>Oxnard, El Rio and Port Hueneme.</w:t>
      </w:r>
      <w:r w:rsidR="75F56AF3" w:rsidRPr="120B50D2">
        <w:rPr>
          <w:rFonts w:ascii="Calibri" w:eastAsia="Calibri" w:hAnsi="Calibri" w:cs="Calibri"/>
          <w:color w:val="000000" w:themeColor="text1"/>
        </w:rPr>
        <w:t xml:space="preserve"> </w:t>
      </w:r>
      <w:r w:rsidR="4EFA4DCD" w:rsidRPr="120B50D2">
        <w:rPr>
          <w:rFonts w:ascii="Calibri" w:eastAsia="Calibri" w:hAnsi="Calibri" w:cs="Calibri"/>
          <w:color w:val="000000" w:themeColor="text1"/>
        </w:rPr>
        <w:t>The college is also seeing growth in it</w:t>
      </w:r>
      <w:r w:rsidR="259B22C1" w:rsidRPr="120B50D2">
        <w:rPr>
          <w:rFonts w:ascii="Calibri" w:eastAsia="Calibri" w:hAnsi="Calibri" w:cs="Calibri"/>
          <w:color w:val="000000" w:themeColor="text1"/>
        </w:rPr>
        <w:t xml:space="preserve">s </w:t>
      </w:r>
      <w:r w:rsidR="7CDA2564" w:rsidRPr="120B50D2">
        <w:rPr>
          <w:rFonts w:ascii="Calibri" w:eastAsia="Calibri" w:hAnsi="Calibri" w:cs="Calibri"/>
          <w:color w:val="000000" w:themeColor="text1"/>
        </w:rPr>
        <w:t>D</w:t>
      </w:r>
      <w:r w:rsidRPr="120B50D2">
        <w:rPr>
          <w:rFonts w:ascii="Calibri" w:eastAsia="Calibri" w:hAnsi="Calibri" w:cs="Calibri"/>
          <w:color w:val="000000" w:themeColor="text1"/>
        </w:rPr>
        <w:t xml:space="preserve">ual </w:t>
      </w:r>
      <w:r w:rsidR="72B70D25" w:rsidRPr="120B50D2">
        <w:rPr>
          <w:rFonts w:ascii="Calibri" w:eastAsia="Calibri" w:hAnsi="Calibri" w:cs="Calibri"/>
          <w:color w:val="000000" w:themeColor="text1"/>
        </w:rPr>
        <w:t>E</w:t>
      </w:r>
      <w:r w:rsidRPr="120B50D2">
        <w:rPr>
          <w:rFonts w:ascii="Calibri" w:eastAsia="Calibri" w:hAnsi="Calibri" w:cs="Calibri"/>
          <w:color w:val="000000" w:themeColor="text1"/>
        </w:rPr>
        <w:t>nrollment program</w:t>
      </w:r>
      <w:r w:rsidR="38D2403B" w:rsidRPr="120B50D2">
        <w:rPr>
          <w:rFonts w:ascii="Calibri" w:eastAsia="Calibri" w:hAnsi="Calibri" w:cs="Calibri"/>
          <w:color w:val="000000" w:themeColor="text1"/>
        </w:rPr>
        <w:t>, which</w:t>
      </w:r>
      <w:r w:rsidRPr="120B50D2">
        <w:rPr>
          <w:rFonts w:ascii="Calibri" w:eastAsia="Calibri" w:hAnsi="Calibri" w:cs="Calibri"/>
          <w:color w:val="000000" w:themeColor="text1"/>
        </w:rPr>
        <w:t xml:space="preserve"> </w:t>
      </w:r>
      <w:r w:rsidR="30AA7B0A" w:rsidRPr="120B50D2">
        <w:rPr>
          <w:rFonts w:ascii="Calibri" w:eastAsia="Calibri" w:hAnsi="Calibri" w:cs="Calibri"/>
          <w:color w:val="000000" w:themeColor="text1"/>
        </w:rPr>
        <w:t xml:space="preserve">has grown by 36% since 2022, </w:t>
      </w:r>
      <w:r w:rsidRPr="120B50D2">
        <w:rPr>
          <w:rFonts w:ascii="Calibri" w:eastAsia="Calibri" w:hAnsi="Calibri" w:cs="Calibri"/>
          <w:color w:val="000000" w:themeColor="text1"/>
        </w:rPr>
        <w:t>giv</w:t>
      </w:r>
      <w:r w:rsidR="3B65E045" w:rsidRPr="120B50D2">
        <w:rPr>
          <w:rFonts w:ascii="Calibri" w:eastAsia="Calibri" w:hAnsi="Calibri" w:cs="Calibri"/>
          <w:color w:val="000000" w:themeColor="text1"/>
        </w:rPr>
        <w:t>ing local</w:t>
      </w:r>
      <w:r w:rsidRPr="120B50D2">
        <w:rPr>
          <w:rFonts w:ascii="Calibri" w:eastAsia="Calibri" w:hAnsi="Calibri" w:cs="Calibri"/>
          <w:color w:val="000000" w:themeColor="text1"/>
        </w:rPr>
        <w:t xml:space="preserve"> high school students a </w:t>
      </w:r>
      <w:r w:rsidR="591D7287" w:rsidRPr="120B50D2">
        <w:rPr>
          <w:rFonts w:ascii="Calibri" w:eastAsia="Calibri" w:hAnsi="Calibri" w:cs="Calibri"/>
          <w:color w:val="000000" w:themeColor="text1"/>
        </w:rPr>
        <w:t xml:space="preserve">tuition-free </w:t>
      </w:r>
      <w:r w:rsidRPr="120B50D2">
        <w:rPr>
          <w:rFonts w:ascii="Calibri" w:eastAsia="Calibri" w:hAnsi="Calibri" w:cs="Calibri"/>
          <w:color w:val="000000" w:themeColor="text1"/>
        </w:rPr>
        <w:t xml:space="preserve">head </w:t>
      </w:r>
      <w:bookmarkStart w:id="0" w:name="_Int_6ZLlcgX7"/>
      <w:proofErr w:type="gramStart"/>
      <w:r w:rsidRPr="120B50D2">
        <w:rPr>
          <w:rFonts w:ascii="Calibri" w:eastAsia="Calibri" w:hAnsi="Calibri" w:cs="Calibri"/>
          <w:color w:val="000000" w:themeColor="text1"/>
        </w:rPr>
        <w:t>start</w:t>
      </w:r>
      <w:bookmarkEnd w:id="0"/>
      <w:proofErr w:type="gramEnd"/>
      <w:r w:rsidRPr="120B50D2">
        <w:rPr>
          <w:rFonts w:ascii="Calibri" w:eastAsia="Calibri" w:hAnsi="Calibri" w:cs="Calibri"/>
          <w:color w:val="000000" w:themeColor="text1"/>
        </w:rPr>
        <w:t xml:space="preserve"> on higher education</w:t>
      </w:r>
      <w:r w:rsidR="68B5587F" w:rsidRPr="120B50D2">
        <w:rPr>
          <w:rFonts w:ascii="Calibri" w:eastAsia="Calibri" w:hAnsi="Calibri" w:cs="Calibri"/>
          <w:color w:val="000000" w:themeColor="text1"/>
        </w:rPr>
        <w:t>.</w:t>
      </w:r>
      <w:r w:rsidR="71243F77" w:rsidRPr="120B50D2">
        <w:rPr>
          <w:rFonts w:ascii="Calibri" w:eastAsia="Calibri" w:hAnsi="Calibri" w:cs="Calibri"/>
          <w:color w:val="000000" w:themeColor="text1"/>
        </w:rPr>
        <w:t xml:space="preserve"> </w:t>
      </w:r>
      <w:r w:rsidR="71243F77" w:rsidRPr="120B50D2">
        <w:rPr>
          <w:rFonts w:ascii="Calibri" w:eastAsia="Calibri" w:hAnsi="Calibri" w:cs="Calibri"/>
        </w:rPr>
        <w:t>These efforts reflect Oxnard College’s commitment to increasing access, equity and opportunity for learners at every stage.</w:t>
      </w:r>
      <w:r w:rsidR="009413D1">
        <w:br/>
      </w:r>
      <w:r w:rsidR="009413D1">
        <w:br/>
      </w:r>
      <w:r w:rsidR="5000A3A9" w:rsidRPr="120B50D2">
        <w:rPr>
          <w:rFonts w:ascii="Calibri" w:eastAsia="Calibri" w:hAnsi="Calibri" w:cs="Calibri"/>
        </w:rPr>
        <w:t xml:space="preserve">Community leaders have taken note of the college’s continued impact. </w:t>
      </w:r>
      <w:r w:rsidR="65C5F496" w:rsidRPr="120B50D2">
        <w:rPr>
          <w:rFonts w:ascii="Aptos" w:eastAsia="Aptos" w:hAnsi="Aptos" w:cs="Aptos"/>
          <w:color w:val="000000" w:themeColor="text1"/>
        </w:rPr>
        <w:t xml:space="preserve">“As an alumnus of </w:t>
      </w:r>
      <w:r w:rsidR="65C5F496" w:rsidRPr="120B50D2">
        <w:rPr>
          <w:rFonts w:ascii="Aptos" w:eastAsia="Aptos" w:hAnsi="Aptos" w:cs="Aptos"/>
          <w:color w:val="000000" w:themeColor="text1"/>
        </w:rPr>
        <w:lastRenderedPageBreak/>
        <w:t>Oxnard College, I know firsthand the life-changing impact this institution has had for countless individuals,” said Oxnard Mayor Luis Mc Arthur. “For a half a century, Oxnard College has been a source of hope and support for our community, guiding individuals as they work toward their goals and build brighter, more fulfilling lives.”</w:t>
      </w:r>
    </w:p>
    <w:p w14:paraId="2C078E63" w14:textId="30FF74F8" w:rsidR="009413D1" w:rsidRDefault="113CF0E1" w:rsidP="120B50D2">
      <w:pPr>
        <w:spacing w:before="240" w:after="240"/>
        <w:rPr>
          <w:rFonts w:ascii="Calibri" w:eastAsia="Calibri" w:hAnsi="Calibri" w:cs="Calibri"/>
          <w:color w:val="000000" w:themeColor="text1"/>
        </w:rPr>
      </w:pPr>
      <w:r w:rsidRPr="120B50D2">
        <w:rPr>
          <w:rFonts w:ascii="Calibri" w:eastAsia="Calibri" w:hAnsi="Calibri" w:cs="Calibri"/>
          <w:color w:val="000000" w:themeColor="text1"/>
        </w:rPr>
        <w:t>To learn more about Oxnard College’s 50</w:t>
      </w:r>
      <w:r w:rsidR="34694C0F" w:rsidRPr="120B50D2">
        <w:rPr>
          <w:rFonts w:ascii="Calibri" w:eastAsia="Calibri" w:hAnsi="Calibri" w:cs="Calibri"/>
          <w:color w:val="000000" w:themeColor="text1"/>
        </w:rPr>
        <w:t>th</w:t>
      </w:r>
      <w:r w:rsidRPr="120B50D2">
        <w:rPr>
          <w:rFonts w:ascii="Calibri" w:eastAsia="Calibri" w:hAnsi="Calibri" w:cs="Calibri"/>
          <w:color w:val="000000" w:themeColor="text1"/>
        </w:rPr>
        <w:t xml:space="preserve"> anniversary events, milestones and history, </w:t>
      </w:r>
      <w:hyperlink r:id="rId10">
        <w:r w:rsidRPr="120B50D2">
          <w:rPr>
            <w:rStyle w:val="Hyperlink"/>
            <w:rFonts w:ascii="Calibri" w:eastAsia="Calibri" w:hAnsi="Calibri" w:cs="Calibri"/>
          </w:rPr>
          <w:t>visit their anniversary page</w:t>
        </w:r>
      </w:hyperlink>
      <w:r w:rsidRPr="120B50D2">
        <w:rPr>
          <w:rFonts w:ascii="Calibri" w:eastAsia="Calibri" w:hAnsi="Calibri" w:cs="Calibri"/>
          <w:color w:val="000000" w:themeColor="text1"/>
        </w:rPr>
        <w:t xml:space="preserve">. </w:t>
      </w:r>
    </w:p>
    <w:p w14:paraId="22806A99" w14:textId="728E797B" w:rsidR="120B50D2" w:rsidRDefault="120B50D2" w:rsidP="120B50D2">
      <w:pPr>
        <w:spacing w:before="240" w:after="240"/>
        <w:rPr>
          <w:rFonts w:ascii="Calibri" w:eastAsia="Calibri" w:hAnsi="Calibri" w:cs="Calibri"/>
          <w:color w:val="000000" w:themeColor="text1"/>
        </w:rPr>
      </w:pPr>
    </w:p>
    <w:p w14:paraId="1ED930CF" w14:textId="10C36689" w:rsidR="74B5FBA8" w:rsidRDefault="74B5FBA8" w:rsidP="120B50D2">
      <w:pPr>
        <w:spacing w:after="0"/>
        <w:rPr>
          <w:rFonts w:ascii="Calibri" w:eastAsia="Calibri" w:hAnsi="Calibri" w:cs="Calibri"/>
          <w:b/>
          <w:bCs/>
        </w:rPr>
      </w:pPr>
      <w:r w:rsidRPr="120B50D2">
        <w:rPr>
          <w:rFonts w:ascii="Calibri" w:eastAsia="Calibri" w:hAnsi="Calibri" w:cs="Calibri"/>
          <w:b/>
          <w:bCs/>
        </w:rPr>
        <w:t xml:space="preserve">About Oxnard College </w:t>
      </w:r>
    </w:p>
    <w:p w14:paraId="0E94CD77" w14:textId="3A6D185F" w:rsidR="74B5FBA8" w:rsidRDefault="74B5FBA8" w:rsidP="120B50D2">
      <w:pPr>
        <w:spacing w:after="0"/>
        <w:rPr>
          <w:rFonts w:ascii="Calibri" w:eastAsia="Calibri" w:hAnsi="Calibri" w:cs="Calibri"/>
          <w:i/>
          <w:iCs/>
        </w:rPr>
      </w:pPr>
      <w:r w:rsidRPr="120B50D2">
        <w:rPr>
          <w:rFonts w:ascii="Calibri" w:eastAsia="Calibri" w:hAnsi="Calibri" w:cs="Calibri"/>
          <w:i/>
          <w:iCs/>
        </w:rPr>
        <w:t xml:space="preserve">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 dental hygiene and fire technology, among many other undergraduate study and career technical education programs. The Dream Resource Center is a valuable student and community resource. To learn more, visit </w:t>
      </w:r>
      <w:hyperlink r:id="rId11">
        <w:r w:rsidRPr="120B50D2">
          <w:rPr>
            <w:rStyle w:val="Hyperlink"/>
            <w:rFonts w:ascii="Calibri" w:eastAsia="Calibri" w:hAnsi="Calibri" w:cs="Calibri"/>
            <w:i/>
            <w:iCs/>
            <w:color w:val="0563C1"/>
          </w:rPr>
          <w:t xml:space="preserve">oxnardcollege.edu </w:t>
        </w:r>
      </w:hyperlink>
      <w:r w:rsidRPr="120B50D2">
        <w:rPr>
          <w:rFonts w:ascii="Calibri" w:eastAsia="Calibri" w:hAnsi="Calibri" w:cs="Calibri"/>
          <w:i/>
          <w:iCs/>
        </w:rPr>
        <w:t xml:space="preserve">and </w:t>
      </w:r>
      <w:hyperlink r:id="rId12">
        <w:r w:rsidRPr="120B50D2">
          <w:rPr>
            <w:rStyle w:val="Hyperlink"/>
            <w:rFonts w:ascii="Calibri" w:eastAsia="Calibri" w:hAnsi="Calibri" w:cs="Calibri"/>
            <w:i/>
            <w:iCs/>
            <w:color w:val="0563C1"/>
          </w:rPr>
          <w:t>Facebook</w:t>
        </w:r>
      </w:hyperlink>
      <w:r w:rsidRPr="120B50D2">
        <w:rPr>
          <w:rFonts w:ascii="Calibri" w:eastAsia="Calibri" w:hAnsi="Calibri" w:cs="Calibri"/>
          <w:i/>
          <w:iCs/>
        </w:rPr>
        <w:t xml:space="preserve">, </w:t>
      </w:r>
      <w:hyperlink r:id="rId13">
        <w:r w:rsidRPr="120B50D2">
          <w:rPr>
            <w:rStyle w:val="Hyperlink"/>
            <w:rFonts w:ascii="Calibri" w:eastAsia="Calibri" w:hAnsi="Calibri" w:cs="Calibri"/>
            <w:i/>
            <w:iCs/>
            <w:color w:val="0563C1"/>
          </w:rPr>
          <w:t>Instagram</w:t>
        </w:r>
      </w:hyperlink>
      <w:r w:rsidRPr="120B50D2">
        <w:rPr>
          <w:rFonts w:ascii="Calibri" w:eastAsia="Calibri" w:hAnsi="Calibri" w:cs="Calibri"/>
          <w:i/>
          <w:iCs/>
        </w:rPr>
        <w:t xml:space="preserve">, </w:t>
      </w:r>
      <w:hyperlink r:id="rId14">
        <w:r w:rsidRPr="120B50D2">
          <w:rPr>
            <w:rStyle w:val="Hyperlink"/>
            <w:rFonts w:ascii="Calibri" w:eastAsia="Calibri" w:hAnsi="Calibri" w:cs="Calibri"/>
            <w:i/>
            <w:iCs/>
            <w:color w:val="0563C1"/>
          </w:rPr>
          <w:t xml:space="preserve">LinkedIn </w:t>
        </w:r>
      </w:hyperlink>
      <w:r w:rsidRPr="120B50D2">
        <w:rPr>
          <w:rFonts w:ascii="Calibri" w:eastAsia="Calibri" w:hAnsi="Calibri" w:cs="Calibri"/>
          <w:i/>
          <w:iCs/>
        </w:rPr>
        <w:t xml:space="preserve">and </w:t>
      </w:r>
      <w:hyperlink r:id="rId15">
        <w:r w:rsidRPr="120B50D2">
          <w:rPr>
            <w:rStyle w:val="Hyperlink"/>
            <w:rFonts w:ascii="Calibri" w:eastAsia="Calibri" w:hAnsi="Calibri" w:cs="Calibri"/>
            <w:i/>
            <w:iCs/>
            <w:color w:val="0563C1"/>
          </w:rPr>
          <w:t>Twitter</w:t>
        </w:r>
      </w:hyperlink>
      <w:r w:rsidRPr="120B50D2">
        <w:rPr>
          <w:rFonts w:ascii="Calibri" w:eastAsia="Calibri" w:hAnsi="Calibri" w:cs="Calibri"/>
          <w:i/>
          <w:iCs/>
        </w:rPr>
        <w:t xml:space="preserve">. </w:t>
      </w:r>
    </w:p>
    <w:p w14:paraId="01667EAA" w14:textId="7357AD37" w:rsidR="74B5FBA8" w:rsidRDefault="74B5FBA8" w:rsidP="120B50D2">
      <w:pPr>
        <w:spacing w:after="0"/>
        <w:rPr>
          <w:rFonts w:ascii="Calibri" w:eastAsia="Calibri" w:hAnsi="Calibri" w:cs="Calibri"/>
          <w:i/>
          <w:iCs/>
        </w:rPr>
      </w:pPr>
      <w:r w:rsidRPr="120B50D2">
        <w:rPr>
          <w:rFonts w:ascii="Calibri" w:eastAsia="Calibri" w:hAnsi="Calibri" w:cs="Calibri"/>
          <w:i/>
          <w:iCs/>
        </w:rPr>
        <w:t xml:space="preserve"> </w:t>
      </w:r>
    </w:p>
    <w:p w14:paraId="12731ADE" w14:textId="7394F761" w:rsidR="74B5FBA8" w:rsidRDefault="74B5FBA8" w:rsidP="120B50D2">
      <w:pPr>
        <w:spacing w:after="0"/>
        <w:rPr>
          <w:rFonts w:ascii="Calibri" w:eastAsia="Calibri" w:hAnsi="Calibri" w:cs="Calibri"/>
        </w:rPr>
      </w:pPr>
      <w:r w:rsidRPr="120B50D2">
        <w:rPr>
          <w:rFonts w:ascii="Calibri" w:eastAsia="Calibri" w:hAnsi="Calibri" w:cs="Calibri"/>
        </w:rPr>
        <w:t>Media Contact:</w:t>
      </w:r>
    </w:p>
    <w:p w14:paraId="5A3D2932" w14:textId="47F70911" w:rsidR="74B5FBA8" w:rsidRDefault="74B5FBA8" w:rsidP="120B50D2">
      <w:pPr>
        <w:spacing w:after="0"/>
        <w:rPr>
          <w:rFonts w:ascii="Calibri" w:eastAsia="Calibri" w:hAnsi="Calibri" w:cs="Calibri"/>
        </w:rPr>
      </w:pPr>
      <w:r w:rsidRPr="120B50D2">
        <w:rPr>
          <w:rFonts w:ascii="Calibri" w:eastAsia="Calibri" w:hAnsi="Calibri" w:cs="Calibri"/>
        </w:rPr>
        <w:t xml:space="preserve">James </w:t>
      </w:r>
      <w:proofErr w:type="spellStart"/>
      <w:r w:rsidRPr="120B50D2">
        <w:rPr>
          <w:rFonts w:ascii="Calibri" w:eastAsia="Calibri" w:hAnsi="Calibri" w:cs="Calibri"/>
        </w:rPr>
        <w:t>Schuelke</w:t>
      </w:r>
      <w:proofErr w:type="spellEnd"/>
    </w:p>
    <w:p w14:paraId="6F4D6B62" w14:textId="766B2945" w:rsidR="74B5FBA8" w:rsidRDefault="74B5FBA8" w:rsidP="120B50D2">
      <w:pPr>
        <w:spacing w:after="0"/>
        <w:rPr>
          <w:rFonts w:ascii="Calibri" w:eastAsia="Calibri" w:hAnsi="Calibri" w:cs="Calibri"/>
        </w:rPr>
      </w:pPr>
      <w:r w:rsidRPr="120B50D2">
        <w:rPr>
          <w:rFonts w:ascii="Calibri" w:eastAsia="Calibri" w:hAnsi="Calibri" w:cs="Calibri"/>
        </w:rPr>
        <w:t>Director of Outreach and Marketing</w:t>
      </w:r>
    </w:p>
    <w:p w14:paraId="246A4569" w14:textId="32048093" w:rsidR="74B5FBA8" w:rsidRDefault="74B5FBA8" w:rsidP="120B50D2">
      <w:pPr>
        <w:spacing w:after="0"/>
        <w:rPr>
          <w:rFonts w:ascii="Calibri" w:eastAsia="Calibri" w:hAnsi="Calibri" w:cs="Calibri"/>
        </w:rPr>
      </w:pPr>
      <w:r w:rsidRPr="120B50D2">
        <w:rPr>
          <w:rFonts w:ascii="Calibri" w:eastAsia="Calibri" w:hAnsi="Calibri" w:cs="Calibri"/>
        </w:rPr>
        <w:t>Oxnard College</w:t>
      </w:r>
    </w:p>
    <w:p w14:paraId="1B5C45C0" w14:textId="4233C948" w:rsidR="74B5FBA8" w:rsidRDefault="74B5FBA8" w:rsidP="120B50D2">
      <w:pPr>
        <w:spacing w:after="0"/>
        <w:rPr>
          <w:rFonts w:ascii="Calibri" w:eastAsia="Calibri" w:hAnsi="Calibri" w:cs="Calibri"/>
        </w:rPr>
      </w:pPr>
      <w:r w:rsidRPr="120B50D2">
        <w:rPr>
          <w:rFonts w:ascii="Calibri" w:eastAsia="Calibri" w:hAnsi="Calibri" w:cs="Calibri"/>
        </w:rPr>
        <w:t xml:space="preserve">805-678-5275 </w:t>
      </w:r>
    </w:p>
    <w:p w14:paraId="24910972" w14:textId="2A18D529" w:rsidR="74B5FBA8" w:rsidRDefault="74B5FBA8" w:rsidP="120B50D2">
      <w:pPr>
        <w:spacing w:after="0"/>
        <w:rPr>
          <w:rFonts w:ascii="Calibri" w:eastAsia="Calibri" w:hAnsi="Calibri" w:cs="Calibri"/>
        </w:rPr>
      </w:pPr>
      <w:hyperlink r:id="rId16">
        <w:r w:rsidRPr="120B50D2">
          <w:rPr>
            <w:rStyle w:val="Hyperlink"/>
            <w:rFonts w:ascii="Calibri" w:eastAsia="Calibri" w:hAnsi="Calibri" w:cs="Calibri"/>
            <w:color w:val="0563C1"/>
          </w:rPr>
          <w:t>jschuelke@vcccd.edu</w:t>
        </w:r>
      </w:hyperlink>
    </w:p>
    <w:p w14:paraId="2060F1D9" w14:textId="0F67D9F0" w:rsidR="120B50D2" w:rsidRDefault="120B50D2" w:rsidP="120B50D2">
      <w:pPr>
        <w:spacing w:before="240" w:after="240"/>
        <w:rPr>
          <w:rFonts w:ascii="Calibri" w:eastAsia="Calibri" w:hAnsi="Calibri" w:cs="Calibri"/>
          <w:color w:val="000000" w:themeColor="text1"/>
        </w:rPr>
      </w:pPr>
    </w:p>
    <w:sectPr w:rsidR="120B5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6ZLlcgX7" int2:invalidationBookmarkName="" int2:hashCode="KwIJJ9PG60ByI6" int2:id="rnWFT1YW">
      <int2:state int2:value="Rejected" int2:type="gram"/>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132F48"/>
    <w:rsid w:val="003E107D"/>
    <w:rsid w:val="0040F28D"/>
    <w:rsid w:val="005519CF"/>
    <w:rsid w:val="007D4419"/>
    <w:rsid w:val="009413D1"/>
    <w:rsid w:val="00C53E92"/>
    <w:rsid w:val="00DD7184"/>
    <w:rsid w:val="00FE20B3"/>
    <w:rsid w:val="01B12083"/>
    <w:rsid w:val="01CD85E0"/>
    <w:rsid w:val="01E6B23F"/>
    <w:rsid w:val="0260D8DA"/>
    <w:rsid w:val="02854FDA"/>
    <w:rsid w:val="02AA2B5A"/>
    <w:rsid w:val="036A7C61"/>
    <w:rsid w:val="0384EB5E"/>
    <w:rsid w:val="03FCB2B8"/>
    <w:rsid w:val="041116E4"/>
    <w:rsid w:val="04CB3385"/>
    <w:rsid w:val="06C2E1A7"/>
    <w:rsid w:val="06D1528C"/>
    <w:rsid w:val="0704B1EA"/>
    <w:rsid w:val="0718FE27"/>
    <w:rsid w:val="07C7B069"/>
    <w:rsid w:val="092FBFD0"/>
    <w:rsid w:val="09964857"/>
    <w:rsid w:val="09D4BD67"/>
    <w:rsid w:val="0A0C15C8"/>
    <w:rsid w:val="0AD0B52D"/>
    <w:rsid w:val="0B1FC6C7"/>
    <w:rsid w:val="0BC731BF"/>
    <w:rsid w:val="0BF9DA04"/>
    <w:rsid w:val="0DDCBD15"/>
    <w:rsid w:val="0E495512"/>
    <w:rsid w:val="0F2A4982"/>
    <w:rsid w:val="0F3F9405"/>
    <w:rsid w:val="0F53798A"/>
    <w:rsid w:val="1064CA35"/>
    <w:rsid w:val="110E7EF2"/>
    <w:rsid w:val="111A0F9E"/>
    <w:rsid w:val="113CF0E1"/>
    <w:rsid w:val="11427E31"/>
    <w:rsid w:val="11C1E49B"/>
    <w:rsid w:val="11F059D8"/>
    <w:rsid w:val="120B50D2"/>
    <w:rsid w:val="12B8ACC8"/>
    <w:rsid w:val="1388E1A2"/>
    <w:rsid w:val="13906CAF"/>
    <w:rsid w:val="147E927C"/>
    <w:rsid w:val="14A493FD"/>
    <w:rsid w:val="14AF4D18"/>
    <w:rsid w:val="14E97F3E"/>
    <w:rsid w:val="154E45D6"/>
    <w:rsid w:val="15500907"/>
    <w:rsid w:val="169D1511"/>
    <w:rsid w:val="179A6350"/>
    <w:rsid w:val="17A47716"/>
    <w:rsid w:val="17D965F5"/>
    <w:rsid w:val="18BBFDA8"/>
    <w:rsid w:val="197CFBFC"/>
    <w:rsid w:val="19A77D94"/>
    <w:rsid w:val="1A48DD64"/>
    <w:rsid w:val="1A87B42F"/>
    <w:rsid w:val="1AA4B9EC"/>
    <w:rsid w:val="1ACA8A0A"/>
    <w:rsid w:val="1B146EC0"/>
    <w:rsid w:val="1B5FA468"/>
    <w:rsid w:val="1BBB6E11"/>
    <w:rsid w:val="1CDEE381"/>
    <w:rsid w:val="1D52F92E"/>
    <w:rsid w:val="1DE04114"/>
    <w:rsid w:val="1DE11C65"/>
    <w:rsid w:val="1E92ECE4"/>
    <w:rsid w:val="1EF9A304"/>
    <w:rsid w:val="1F6D9770"/>
    <w:rsid w:val="1F96262D"/>
    <w:rsid w:val="20A2F664"/>
    <w:rsid w:val="211CC591"/>
    <w:rsid w:val="216B29A2"/>
    <w:rsid w:val="21AF9F70"/>
    <w:rsid w:val="21D1EB22"/>
    <w:rsid w:val="23B4985B"/>
    <w:rsid w:val="2421D5B3"/>
    <w:rsid w:val="244F4B4A"/>
    <w:rsid w:val="2488F3EC"/>
    <w:rsid w:val="259B22C1"/>
    <w:rsid w:val="25DC880E"/>
    <w:rsid w:val="2702EB2D"/>
    <w:rsid w:val="274E4A0D"/>
    <w:rsid w:val="27FF1BB1"/>
    <w:rsid w:val="28266DFC"/>
    <w:rsid w:val="2A22B5B0"/>
    <w:rsid w:val="2ABDF382"/>
    <w:rsid w:val="2B6156AB"/>
    <w:rsid w:val="2C7D08D6"/>
    <w:rsid w:val="2D3D55DD"/>
    <w:rsid w:val="2FD68037"/>
    <w:rsid w:val="30363A4B"/>
    <w:rsid w:val="306E45D7"/>
    <w:rsid w:val="30AA7B0A"/>
    <w:rsid w:val="310DE9BD"/>
    <w:rsid w:val="31F34797"/>
    <w:rsid w:val="331CC5F3"/>
    <w:rsid w:val="33A99965"/>
    <w:rsid w:val="3414B4AD"/>
    <w:rsid w:val="34694C0F"/>
    <w:rsid w:val="3487F26F"/>
    <w:rsid w:val="354E77E9"/>
    <w:rsid w:val="35A1CBD3"/>
    <w:rsid w:val="36BE8D60"/>
    <w:rsid w:val="36E588D5"/>
    <w:rsid w:val="372F5248"/>
    <w:rsid w:val="37823B2A"/>
    <w:rsid w:val="37B11278"/>
    <w:rsid w:val="37F4EB22"/>
    <w:rsid w:val="38D2403B"/>
    <w:rsid w:val="39640011"/>
    <w:rsid w:val="39651AFC"/>
    <w:rsid w:val="39782569"/>
    <w:rsid w:val="39D24B5B"/>
    <w:rsid w:val="39D8D47F"/>
    <w:rsid w:val="3A3500D9"/>
    <w:rsid w:val="3B5739E4"/>
    <w:rsid w:val="3B65E045"/>
    <w:rsid w:val="3D6D4750"/>
    <w:rsid w:val="3E046115"/>
    <w:rsid w:val="3E172792"/>
    <w:rsid w:val="3E81E937"/>
    <w:rsid w:val="3EC15CF3"/>
    <w:rsid w:val="3F00BB2C"/>
    <w:rsid w:val="400F799D"/>
    <w:rsid w:val="41913844"/>
    <w:rsid w:val="41BE34E9"/>
    <w:rsid w:val="42519ABE"/>
    <w:rsid w:val="42B1ECE3"/>
    <w:rsid w:val="434CEE88"/>
    <w:rsid w:val="43CC1590"/>
    <w:rsid w:val="43F75218"/>
    <w:rsid w:val="44397BD1"/>
    <w:rsid w:val="44542E54"/>
    <w:rsid w:val="4471C3DE"/>
    <w:rsid w:val="44F548F1"/>
    <w:rsid w:val="462C0A84"/>
    <w:rsid w:val="46833B8A"/>
    <w:rsid w:val="46997B7B"/>
    <w:rsid w:val="4759272B"/>
    <w:rsid w:val="478E4987"/>
    <w:rsid w:val="47D3658B"/>
    <w:rsid w:val="47F89BD5"/>
    <w:rsid w:val="480BFCDF"/>
    <w:rsid w:val="4811E161"/>
    <w:rsid w:val="485A5BC2"/>
    <w:rsid w:val="4931321B"/>
    <w:rsid w:val="498FA5A4"/>
    <w:rsid w:val="4AC4FEFE"/>
    <w:rsid w:val="4C901A28"/>
    <w:rsid w:val="4CA535A4"/>
    <w:rsid w:val="4CE8B27B"/>
    <w:rsid w:val="4D2D306F"/>
    <w:rsid w:val="4D5CEA4D"/>
    <w:rsid w:val="4E04D760"/>
    <w:rsid w:val="4E97B82F"/>
    <w:rsid w:val="4EFA4DCD"/>
    <w:rsid w:val="4F6B51D4"/>
    <w:rsid w:val="4FDA9F00"/>
    <w:rsid w:val="5000A3A9"/>
    <w:rsid w:val="500515F8"/>
    <w:rsid w:val="50A6175F"/>
    <w:rsid w:val="50C91FE9"/>
    <w:rsid w:val="511550B0"/>
    <w:rsid w:val="52A1D4A8"/>
    <w:rsid w:val="539576C2"/>
    <w:rsid w:val="53DB6625"/>
    <w:rsid w:val="55A8FB7D"/>
    <w:rsid w:val="561F3F30"/>
    <w:rsid w:val="57428C90"/>
    <w:rsid w:val="57EECAEC"/>
    <w:rsid w:val="58F245A8"/>
    <w:rsid w:val="58F3E6D1"/>
    <w:rsid w:val="591D7287"/>
    <w:rsid w:val="5960DB70"/>
    <w:rsid w:val="5970A983"/>
    <w:rsid w:val="598CB1CC"/>
    <w:rsid w:val="59B9B516"/>
    <w:rsid w:val="5C080B39"/>
    <w:rsid w:val="5D6F75F1"/>
    <w:rsid w:val="5E132F48"/>
    <w:rsid w:val="5E4653B7"/>
    <w:rsid w:val="5F69CBF1"/>
    <w:rsid w:val="5F77D917"/>
    <w:rsid w:val="5F7F311D"/>
    <w:rsid w:val="5F993879"/>
    <w:rsid w:val="6046BD42"/>
    <w:rsid w:val="607064F0"/>
    <w:rsid w:val="6152944D"/>
    <w:rsid w:val="61DD4683"/>
    <w:rsid w:val="6223D05F"/>
    <w:rsid w:val="635B0F87"/>
    <w:rsid w:val="63C0548B"/>
    <w:rsid w:val="649C0C10"/>
    <w:rsid w:val="65685111"/>
    <w:rsid w:val="65985A7F"/>
    <w:rsid w:val="65C5F496"/>
    <w:rsid w:val="65E538A6"/>
    <w:rsid w:val="66CB462E"/>
    <w:rsid w:val="6713BB6A"/>
    <w:rsid w:val="676A4AEA"/>
    <w:rsid w:val="67C57598"/>
    <w:rsid w:val="6876513C"/>
    <w:rsid w:val="68A9BC40"/>
    <w:rsid w:val="68B5587F"/>
    <w:rsid w:val="69DF9852"/>
    <w:rsid w:val="69FFB324"/>
    <w:rsid w:val="6A0EAC72"/>
    <w:rsid w:val="6A9D86F9"/>
    <w:rsid w:val="6B00ADF7"/>
    <w:rsid w:val="6B14CADA"/>
    <w:rsid w:val="6B457A42"/>
    <w:rsid w:val="6BCF79D2"/>
    <w:rsid w:val="6C3E6F7A"/>
    <w:rsid w:val="6C81C807"/>
    <w:rsid w:val="6D4B76D0"/>
    <w:rsid w:val="6DEDFA3E"/>
    <w:rsid w:val="6E01CA8C"/>
    <w:rsid w:val="6E803AD6"/>
    <w:rsid w:val="6F3039A2"/>
    <w:rsid w:val="6F33CB36"/>
    <w:rsid w:val="6F8DED94"/>
    <w:rsid w:val="7014A15F"/>
    <w:rsid w:val="70B30A1F"/>
    <w:rsid w:val="71243F77"/>
    <w:rsid w:val="72192C60"/>
    <w:rsid w:val="72B70D25"/>
    <w:rsid w:val="73B7FB93"/>
    <w:rsid w:val="743B4261"/>
    <w:rsid w:val="74B5FBA8"/>
    <w:rsid w:val="7509260C"/>
    <w:rsid w:val="7541500C"/>
    <w:rsid w:val="754CA0DA"/>
    <w:rsid w:val="75970AEB"/>
    <w:rsid w:val="75CDF6EF"/>
    <w:rsid w:val="75F56AF3"/>
    <w:rsid w:val="762B7A05"/>
    <w:rsid w:val="7637F74A"/>
    <w:rsid w:val="7654B184"/>
    <w:rsid w:val="76CD6E8E"/>
    <w:rsid w:val="77BA2351"/>
    <w:rsid w:val="78A61A3C"/>
    <w:rsid w:val="78C0AD3F"/>
    <w:rsid w:val="79411F33"/>
    <w:rsid w:val="798E1C65"/>
    <w:rsid w:val="79A2BD55"/>
    <w:rsid w:val="79F48E6C"/>
    <w:rsid w:val="7A096323"/>
    <w:rsid w:val="7C398A3A"/>
    <w:rsid w:val="7CA5A17A"/>
    <w:rsid w:val="7CDA2564"/>
    <w:rsid w:val="7EF3720C"/>
    <w:rsid w:val="7F7FFD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2F48"/>
  <w15:chartTrackingRefBased/>
  <w15:docId w15:val="{78CB2A61-5229-459B-A1B7-CD3C36E7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37B11278"/>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E20B3"/>
    <w:rPr>
      <w:b/>
      <w:bCs/>
    </w:rPr>
  </w:style>
  <w:style w:type="character" w:customStyle="1" w:styleId="CommentSubjectChar">
    <w:name w:val="Comment Subject Char"/>
    <w:basedOn w:val="CommentTextChar"/>
    <w:link w:val="CommentSubject"/>
    <w:uiPriority w:val="99"/>
    <w:semiHidden/>
    <w:rsid w:val="00FE20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futures.org/golden-returns-2-year-roi/" TargetMode="External"/><Relationship Id="rId13" Type="http://schemas.openxmlformats.org/officeDocument/2006/relationships/hyperlink" Target="https://www.instagram.com/oxnardcollege_officia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ashingtonmonthly.com/2025/08/24/best-hispanic-serving-colleges/" TargetMode="External"/><Relationship Id="rId12" Type="http://schemas.openxmlformats.org/officeDocument/2006/relationships/hyperlink" Target="https://www.facebook.com/oxnardcolleg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jschuelke@vcccd.edu" TargetMode="External"/><Relationship Id="rId20" Type="http://schemas.microsoft.com/office/2020/10/relationships/intelligence" Target="intelligence2.xml"/><Relationship Id="rId1" Type="http://schemas.openxmlformats.org/officeDocument/2006/relationships/styles" Target="styles.xml"/><Relationship Id="rId6" Type="http://schemas.openxmlformats.org/officeDocument/2006/relationships/hyperlink" Target="https://www.oxnardcollege.edu/departments/academic/dental-hygiene" TargetMode="External"/><Relationship Id="rId11" Type="http://schemas.openxmlformats.org/officeDocument/2006/relationships/hyperlink" Target="http://oxnardcollege.edu/" TargetMode="External"/><Relationship Id="rId5" Type="http://schemas.openxmlformats.org/officeDocument/2006/relationships/image" Target="media/image2.jpg"/><Relationship Id="rId15" Type="http://schemas.openxmlformats.org/officeDocument/2006/relationships/hyperlink" Target="https://twitter.com/OxnardCollege" TargetMode="External"/><Relationship Id="rId10" Type="http://schemas.openxmlformats.org/officeDocument/2006/relationships/hyperlink" Target="https://www.oxnardcollege.edu/50th-anniversary" TargetMode="External"/><Relationship Id="rId19" Type="http://schemas.microsoft.com/office/2019/05/relationships/documenttasks" Target="documenttasks/documenttasks1.xml"/><Relationship Id="rId4" Type="http://schemas.openxmlformats.org/officeDocument/2006/relationships/image" Target="media/image1.png"/><Relationship Id="rId9" Type="http://schemas.openxmlformats.org/officeDocument/2006/relationships/hyperlink" Target="https://www.oxnardcollege.edu/news/oxnard-college-launches-new-logistics-certificate-program-partnership-us-navy-and-port-hueneme" TargetMode="External"/><Relationship Id="rId14" Type="http://schemas.openxmlformats.org/officeDocument/2006/relationships/hyperlink" Target="https://www.linkedin.com/school/oxnard-college/" TargetMode="External"/></Relationships>
</file>

<file path=word/documenttasks/documenttasks1.xml><?xml version="1.0" encoding="utf-8"?>
<t:Tasks xmlns:t="http://schemas.microsoft.com/office/tasks/2019/documenttasks" xmlns:oel="http://schemas.microsoft.com/office/2019/extlst">
  <t:Task id="{678BDF6E-A900-4570-95C9-DD7FC634B27E}">
    <t:Anchor>
      <t:Comment id="878504770"/>
    </t:Anchor>
    <t:History>
      <t:Event id="{B0F1D6B4-7A5F-49C8-B413-D005D6EA72CC}" time="2025-09-22T18:54:01.715Z">
        <t:Attribution userId="S::jschuelke@vcccd.edu::bfdc0524-d9e0-4ee5-84bc-fbf16cbd0249" userProvider="AD" userName="James Schuelke"/>
        <t:Anchor>
          <t:Comment id="878504770"/>
        </t:Anchor>
        <t:Create/>
      </t:Event>
      <t:Event id="{5C8765CA-7414-4C0D-B774-A12988C17155}" time="2025-09-22T18:54:01.715Z">
        <t:Attribution userId="S::jschuelke@vcccd.edu::bfdc0524-d9e0-4ee5-84bc-fbf16cbd0249" userProvider="AD" userName="James Schuelke"/>
        <t:Anchor>
          <t:Comment id="878504770"/>
        </t:Anchor>
        <t:Assign userId="S::lgonzalez@vcccd.edu::2d70535d-5130-4a0f-aed1-0c233ed455c5" userProvider="AD" userName="Luis Gonzalez"/>
      </t:Event>
      <t:Event id="{B565B393-9AF6-481A-B25F-57EBC1B838FF}" time="2025-09-22T18:54:01.715Z">
        <t:Attribution userId="S::jschuelke@vcccd.edu::bfdc0524-d9e0-4ee5-84bc-fbf16cbd0249" userProvider="AD" userName="James Schuelke"/>
        <t:Anchor>
          <t:Comment id="878504770"/>
        </t:Anchor>
        <t:SetTitle title="@Luis Gonzalez is there more you'd want to say here? I'd especially like to get a little more meat on the bones for dual enroll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Schuelke</dc:creator>
  <cp:keywords/>
  <dc:description/>
  <cp:lastModifiedBy>Allie Frazier</cp:lastModifiedBy>
  <cp:revision>2</cp:revision>
  <dcterms:created xsi:type="dcterms:W3CDTF">2025-09-25T21:30:00Z</dcterms:created>
  <dcterms:modified xsi:type="dcterms:W3CDTF">2025-09-25T21:30:00Z</dcterms:modified>
</cp:coreProperties>
</file>