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5F0F51">
        <w:rPr>
          <w:b/>
          <w:sz w:val="32"/>
          <w:szCs w:val="32"/>
        </w:rPr>
        <w:t>History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5F0F51">
        <w:rPr>
          <w:sz w:val="24"/>
        </w:rPr>
        <w:t>History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C714A4" w:rsidRDefault="00C714A4" w:rsidP="00E2031B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</w:t>
      </w:r>
      <w:r w:rsidR="00E2031B">
        <w:rPr>
          <w:sz w:val="24"/>
        </w:rPr>
        <w:t>A</w:t>
      </w:r>
      <w:r>
        <w:rPr>
          <w:sz w:val="24"/>
        </w:rPr>
        <w:t xml:space="preserve">.  </w:t>
      </w:r>
      <w:r>
        <w:rPr>
          <w:sz w:val="24"/>
        </w:rPr>
        <w:tab/>
        <w:t xml:space="preserve">Students will </w:t>
      </w:r>
      <w:r w:rsidR="00E2031B">
        <w:rPr>
          <w:sz w:val="24"/>
        </w:rPr>
        <w:t>read, comprehend and interpret various types of published ideas</w:t>
      </w:r>
      <w:r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5F0F51" w:rsidRDefault="00982910" w:rsidP="005F0F51">
      <w:pPr>
        <w:tabs>
          <w:tab w:val="left" w:pos="0"/>
        </w:tabs>
        <w:spacing w:after="0" w:line="240" w:lineRule="auto"/>
        <w:ind w:left="720" w:hanging="720"/>
        <w:rPr>
          <w:sz w:val="24"/>
          <w:szCs w:val="24"/>
        </w:rPr>
      </w:pPr>
      <w:r w:rsidRPr="00982910">
        <w:rPr>
          <w:sz w:val="24"/>
        </w:rPr>
        <w:tab/>
      </w:r>
      <w:proofErr w:type="gramStart"/>
      <w:r w:rsidRPr="00982910">
        <w:rPr>
          <w:sz w:val="24"/>
        </w:rPr>
        <w:t>II</w:t>
      </w:r>
      <w:r w:rsidR="005F0F51">
        <w:rPr>
          <w:sz w:val="24"/>
        </w:rPr>
        <w:t>A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3B1C77" w:rsidRPr="005F0F51">
        <w:rPr>
          <w:sz w:val="24"/>
          <w:szCs w:val="24"/>
        </w:rPr>
        <w:t>Students will</w:t>
      </w:r>
      <w:r w:rsidR="005F0F51" w:rsidRPr="005F0F51">
        <w:rPr>
          <w:sz w:val="24"/>
          <w:szCs w:val="24"/>
        </w:rPr>
        <w:t xml:space="preserve"> differentiate between facts, influences, assumptions, major and </w:t>
      </w:r>
      <w:r w:rsidR="005F0F51">
        <w:rPr>
          <w:sz w:val="24"/>
          <w:szCs w:val="24"/>
        </w:rPr>
        <w:t xml:space="preserve">   </w:t>
      </w:r>
    </w:p>
    <w:p w:rsidR="00C714A4" w:rsidRPr="005F0F51" w:rsidRDefault="005F0F51" w:rsidP="005F0F51">
      <w:pPr>
        <w:tabs>
          <w:tab w:val="left" w:pos="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minor</w:t>
      </w:r>
      <w:proofErr w:type="gramEnd"/>
      <w:r w:rsidRPr="005F0F51">
        <w:rPr>
          <w:sz w:val="24"/>
          <w:szCs w:val="24"/>
        </w:rPr>
        <w:t xml:space="preserve"> arguments or ideas and conclusions</w:t>
      </w:r>
      <w:r w:rsidR="00982910" w:rsidRPr="00982910">
        <w:rPr>
          <w:sz w:val="24"/>
        </w:rPr>
        <w:t>.</w:t>
      </w:r>
    </w:p>
    <w:p w:rsidR="00E2031B" w:rsidRDefault="00E2031B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5F0F51" w:rsidRDefault="00E2031B" w:rsidP="005F0F51">
      <w:pPr>
        <w:tabs>
          <w:tab w:val="left" w:pos="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</w:rPr>
        <w:tab/>
      </w:r>
      <w:r w:rsidR="005F0F51">
        <w:rPr>
          <w:sz w:val="24"/>
        </w:rPr>
        <w:t>IVD.</w:t>
      </w:r>
      <w:r w:rsidR="005F0F51">
        <w:rPr>
          <w:sz w:val="24"/>
        </w:rPr>
        <w:tab/>
      </w:r>
      <w:r w:rsidR="005F0F51" w:rsidRPr="005F0F51">
        <w:rPr>
          <w:sz w:val="24"/>
          <w:szCs w:val="24"/>
        </w:rPr>
        <w:t xml:space="preserve">Students will understand how cultures differ in their use of similar environments </w:t>
      </w:r>
    </w:p>
    <w:p w:rsidR="00982910" w:rsidRPr="005F0F51" w:rsidRDefault="005F0F51" w:rsidP="005F0F51">
      <w:pPr>
        <w:tabs>
          <w:tab w:val="left" w:pos="0"/>
        </w:tabs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5F0F51">
        <w:rPr>
          <w:sz w:val="24"/>
          <w:szCs w:val="24"/>
        </w:rPr>
        <w:t>and</w:t>
      </w:r>
      <w:proofErr w:type="gramEnd"/>
      <w:r w:rsidRPr="005F0F51">
        <w:rPr>
          <w:sz w:val="24"/>
          <w:szCs w:val="24"/>
        </w:rPr>
        <w:t xml:space="preserve"> resources by comparing one culture to another</w:t>
      </w:r>
      <w:r>
        <w:rPr>
          <w:sz w:val="24"/>
          <w:szCs w:val="24"/>
        </w:rPr>
        <w:t>.</w:t>
      </w:r>
    </w:p>
    <w:p w:rsidR="00982910" w:rsidRPr="005F0F51" w:rsidRDefault="00982910" w:rsidP="00C714A4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A" w:value="IIA"/>
                  <w:listItem w:displayText="IVD" w:value="IVD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5F0F51" w:rsidRDefault="005F0F51" w:rsidP="005F0F51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353845945"/>
                <w:placeholder>
                  <w:docPart w:val="B608A6FB1F6F4F4883BF68F7CAE3FD7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A" w:value="IIA"/>
                  <w:listItem w:displayText="IVD" w:value="IVD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5F0F51" w:rsidP="005F0F51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5F0F51" w:rsidRDefault="005F0F51" w:rsidP="005F0F51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353845946"/>
                <w:placeholder>
                  <w:docPart w:val="AEE1D02FCF3945719AABF84A16F33903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A" w:value="IIA"/>
                  <w:listItem w:displayText="IVD" w:value="IVD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E2031B" w:rsidP="00E2031B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formatting="1" w:enforcement="0"/>
  <w:defaultTabStop w:val="720"/>
  <w:characterSpacingControl w:val="doNotCompress"/>
  <w:compat/>
  <w:rsids>
    <w:rsidRoot w:val="00EE2D48"/>
    <w:rsid w:val="00037598"/>
    <w:rsid w:val="00072005"/>
    <w:rsid w:val="000C79D5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738BE"/>
    <w:rsid w:val="004B0694"/>
    <w:rsid w:val="004D1B52"/>
    <w:rsid w:val="004F5A93"/>
    <w:rsid w:val="0053243A"/>
    <w:rsid w:val="005F0F51"/>
    <w:rsid w:val="0061529F"/>
    <w:rsid w:val="006243C1"/>
    <w:rsid w:val="00654D8C"/>
    <w:rsid w:val="00662469"/>
    <w:rsid w:val="006834C8"/>
    <w:rsid w:val="00757345"/>
    <w:rsid w:val="00776439"/>
    <w:rsid w:val="007A744A"/>
    <w:rsid w:val="008768F4"/>
    <w:rsid w:val="008A2673"/>
    <w:rsid w:val="00903774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F77A0"/>
    <w:rsid w:val="00E11853"/>
    <w:rsid w:val="00E2031B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B608A6FB1F6F4F4883BF68F7CAE3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D802-6F92-4C5E-8D30-D1BA44A5F911}"/>
      </w:docPartPr>
      <w:docPartBody>
        <w:p w:rsidR="00000000" w:rsidRDefault="00612DD2" w:rsidP="00612DD2">
          <w:pPr>
            <w:pStyle w:val="B608A6FB1F6F4F4883BF68F7CAE3FD7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EE1D02FCF3945719AABF84A16F3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2D8E7-59D5-4875-BA6F-5C3270D9BA47}"/>
      </w:docPartPr>
      <w:docPartBody>
        <w:p w:rsidR="00000000" w:rsidRDefault="00612DD2" w:rsidP="00612DD2">
          <w:pPr>
            <w:pStyle w:val="AEE1D02FCF3945719AABF84A16F33903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12DD2"/>
    <w:rsid w:val="006A506E"/>
    <w:rsid w:val="006E188E"/>
    <w:rsid w:val="009471A4"/>
    <w:rsid w:val="009F2182"/>
    <w:rsid w:val="00C0757F"/>
    <w:rsid w:val="00CA4B47"/>
    <w:rsid w:val="00D47760"/>
    <w:rsid w:val="00D767F5"/>
    <w:rsid w:val="00DE604E"/>
    <w:rsid w:val="00E12975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DD2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B608A6FB1F6F4F4883BF68F7CAE3FD70">
    <w:name w:val="B608A6FB1F6F4F4883BF68F7CAE3FD70"/>
    <w:rsid w:val="00612DD2"/>
  </w:style>
  <w:style w:type="paragraph" w:customStyle="1" w:styleId="AEE1D02FCF3945719AABF84A16F33903">
    <w:name w:val="AEE1D02FCF3945719AABF84A16F33903"/>
    <w:rsid w:val="00612D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3</cp:revision>
  <dcterms:created xsi:type="dcterms:W3CDTF">2009-08-31T05:26:00Z</dcterms:created>
  <dcterms:modified xsi:type="dcterms:W3CDTF">2009-08-31T05:32:00Z</dcterms:modified>
</cp:coreProperties>
</file>